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佛山市南海区第一职业技术学校</w:t>
      </w:r>
    </w:p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人才培养方案修订、公开和实施情况报告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佛山市南海区第一职业技术学校是广东省重点中等职业学校，学校目前开设9个专业，其中模具制造技术专业和汽车运用与维修专业为佛山市重点专业，学前教育专业为经广东省教育厅备案专业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,2021级更名为幼儿保育专业</w:t>
      </w:r>
      <w:r>
        <w:rPr>
          <w:rFonts w:hint="eastAsia" w:ascii="宋体" w:hAnsi="宋体" w:eastAsia="宋体"/>
          <w:sz w:val="28"/>
          <w:szCs w:val="28"/>
          <w:lang w:eastAsia="zh-CN"/>
        </w:rPr>
        <w:t>、学校特色专业珠宝玉石加工与营销专业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2021级更名为首饰设计与制作专业。</w:t>
      </w:r>
      <w:r>
        <w:rPr>
          <w:rFonts w:hint="eastAsia" w:ascii="宋体" w:hAnsi="宋体" w:eastAsia="宋体"/>
          <w:sz w:val="28"/>
          <w:szCs w:val="28"/>
        </w:rPr>
        <w:t>学校秉承“</w:t>
      </w:r>
      <w:r>
        <w:rPr>
          <w:rFonts w:hint="eastAsia" w:ascii="宋体" w:hAnsi="宋体" w:eastAsia="宋体"/>
          <w:kern w:val="10"/>
          <w:sz w:val="28"/>
          <w:szCs w:val="28"/>
        </w:rPr>
        <w:t>厚德强技，树本有为”的办学理念</w:t>
      </w:r>
      <w:r>
        <w:rPr>
          <w:rFonts w:hint="eastAsia" w:ascii="宋体" w:hAnsi="宋体" w:eastAsia="宋体"/>
          <w:sz w:val="28"/>
          <w:szCs w:val="28"/>
        </w:rPr>
        <w:t>，对接区域产业、行业人才需求，促进产教融合。本次专业人才培养方案的修订，是根据《教育部关于职业院校专业人才培养方案制订与实施工作的指导意见》（教职成〔</w:t>
      </w:r>
      <w:r>
        <w:rPr>
          <w:rFonts w:ascii="宋体" w:hAnsi="宋体" w:eastAsia="宋体"/>
          <w:sz w:val="28"/>
          <w:szCs w:val="28"/>
        </w:rPr>
        <w:t>2019〕13号</w:t>
      </w:r>
      <w:r>
        <w:rPr>
          <w:rFonts w:hint="eastAsia" w:ascii="宋体" w:hAnsi="宋体" w:eastAsia="宋体"/>
          <w:sz w:val="28"/>
          <w:szCs w:val="28"/>
        </w:rPr>
        <w:t>）和教育部办公厅关于印发《中等职业学校公共基础课程方案》的通知</w:t>
      </w:r>
      <w:r>
        <w:rPr>
          <w:rFonts w:ascii="宋体" w:hAnsi="宋体" w:eastAsia="宋体"/>
          <w:sz w:val="28"/>
          <w:szCs w:val="28"/>
        </w:rPr>
        <w:t>-教职成厅〔2019〕6号</w:t>
      </w:r>
      <w:r>
        <w:rPr>
          <w:rFonts w:hint="eastAsia" w:ascii="宋体" w:hAnsi="宋体" w:eastAsia="宋体"/>
          <w:sz w:val="28"/>
          <w:szCs w:val="28"/>
        </w:rPr>
        <w:t>精神，参照教育部专业教学标准和广东省专业教学指导方案的要求，通过组织各专业教研组教师赴企业、行业调研，邀请专家指导、召开专业建设论证分析会，研究行业企业技术等级、产业价值链特点和技术技能人才培养规律，结合学校定位、服务面向和创新创业教育目标要求，借鉴、引入企业岗位规范，组织修订人才培养方案。修订中，学校</w:t>
      </w:r>
      <w:r>
        <w:rPr>
          <w:rFonts w:ascii="宋体" w:hAnsi="宋体" w:eastAsia="宋体"/>
          <w:sz w:val="28"/>
          <w:szCs w:val="28"/>
        </w:rPr>
        <w:t>坚持育人为本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促进全面发展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坚持标准引领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确保科学规范</w:t>
      </w:r>
      <w:r>
        <w:rPr>
          <w:rFonts w:hint="eastAsia" w:ascii="宋体" w:hAnsi="宋体" w:eastAsia="宋体"/>
          <w:sz w:val="28"/>
          <w:szCs w:val="28"/>
        </w:rPr>
        <w:t>，坚持遵循规律、体现培养特色，</w:t>
      </w:r>
      <w:r>
        <w:rPr>
          <w:rFonts w:ascii="宋体" w:hAnsi="宋体" w:eastAsia="宋体"/>
          <w:sz w:val="28"/>
          <w:szCs w:val="28"/>
        </w:rPr>
        <w:t>坚持完善机制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推动持续改进</w:t>
      </w:r>
      <w:r>
        <w:rPr>
          <w:rFonts w:hint="eastAsia" w:ascii="宋体" w:hAnsi="宋体" w:eastAsia="宋体"/>
          <w:sz w:val="28"/>
          <w:szCs w:val="28"/>
        </w:rPr>
        <w:t>等原则，重新明确课程设置，将课程分为公共基础课程和专业（技能）课程两类；</w:t>
      </w:r>
      <w:r>
        <w:rPr>
          <w:rFonts w:ascii="宋体" w:hAnsi="宋体" w:eastAsia="宋体"/>
          <w:sz w:val="28"/>
          <w:szCs w:val="28"/>
        </w:rPr>
        <w:t>.严格按照国家有关规定开齐开足公共基础课程</w:t>
      </w:r>
      <w:r>
        <w:rPr>
          <w:rFonts w:hint="eastAsia" w:ascii="宋体" w:hAnsi="宋体" w:eastAsia="宋体"/>
          <w:sz w:val="28"/>
          <w:szCs w:val="28"/>
        </w:rPr>
        <w:t>，中等职业学校公共基础课程方案新的要求，将化学课设定为模具制造技术和电梯安装与维修保养专业必修课，全面推动习近平新时代中国特色社会主义思想进课程，明确思想政治课要求，加强学生职业素养的培养；强化实践环节，加强实践性教学，确保实践性教学学时占总学时数</w:t>
      </w:r>
      <w:r>
        <w:rPr>
          <w:rFonts w:ascii="宋体" w:hAnsi="宋体" w:eastAsia="宋体"/>
          <w:sz w:val="28"/>
          <w:szCs w:val="28"/>
        </w:rPr>
        <w:t>50%以上</w:t>
      </w:r>
      <w:r>
        <w:rPr>
          <w:rFonts w:hint="eastAsia" w:ascii="宋体" w:hAnsi="宋体" w:eastAsia="宋体"/>
          <w:sz w:val="28"/>
          <w:szCs w:val="28"/>
        </w:rPr>
        <w:t>。修订中，学校注重推进课堂教学改革，进一步普及项目教学、案例教学、情境教学、模块化教学等教学方式，推广翻转课堂、混合式教学、理实一体教学等新型教学模式。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将修订的专业人才培养方案通过网站等途径面向社会公布，接受社会各界监督。学校将严格执行各专业人才培养方案，落实主体责任。方案一经审批，不能随意改动。执行过程中确实需要调整，要有分析论证报告，严格按照审批程序修订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佛山市南海区第一职业技术学校</w:t>
      </w: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年7月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BA"/>
    <w:rsid w:val="00097B73"/>
    <w:rsid w:val="001A7A35"/>
    <w:rsid w:val="001F59B9"/>
    <w:rsid w:val="0020263D"/>
    <w:rsid w:val="0022715C"/>
    <w:rsid w:val="00312763"/>
    <w:rsid w:val="003D22BA"/>
    <w:rsid w:val="004564EF"/>
    <w:rsid w:val="004804A7"/>
    <w:rsid w:val="004825C6"/>
    <w:rsid w:val="004B4657"/>
    <w:rsid w:val="004C2F87"/>
    <w:rsid w:val="00515BD4"/>
    <w:rsid w:val="00560413"/>
    <w:rsid w:val="005D5052"/>
    <w:rsid w:val="00645B35"/>
    <w:rsid w:val="00651A4A"/>
    <w:rsid w:val="0079152B"/>
    <w:rsid w:val="00BB4F13"/>
    <w:rsid w:val="00C173A3"/>
    <w:rsid w:val="00CA694C"/>
    <w:rsid w:val="00E90E1B"/>
    <w:rsid w:val="00EC5B18"/>
    <w:rsid w:val="00F80B00"/>
    <w:rsid w:val="332A6860"/>
    <w:rsid w:val="7DA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747</Characters>
  <Lines>6</Lines>
  <Paragraphs>1</Paragraphs>
  <TotalTime>64</TotalTime>
  <ScaleCrop>false</ScaleCrop>
  <LinksUpToDate>false</LinksUpToDate>
  <CharactersWithSpaces>876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2019-08-13T07:56:00Z</dcterms:created>
  <dc:creator>曾 晓平</dc:creator>
  <cp:lastModifiedBy>周列</cp:lastModifiedBy>
  <dcterms:modified xsi:type="dcterms:W3CDTF">2021-11-08T08:50:36Z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